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B9" w:rsidRDefault="000B4FB9" w:rsidP="000B4FB9">
      <w:pPr>
        <w:spacing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English 10</w:t>
      </w:r>
    </w:p>
    <w:p w:rsidR="000B4FB9" w:rsidRPr="000B4FB9" w:rsidRDefault="000B4FB9" w:rsidP="000B4FB9">
      <w:pPr>
        <w:spacing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The Adventures of Huckleberry Finn Post-Assessment</w:t>
      </w:r>
      <w:bookmarkStart w:id="0" w:name="_GoBack"/>
      <w:bookmarkEnd w:id="0"/>
    </w:p>
    <w:p w:rsidR="000B4FB9" w:rsidRPr="000B4FB9" w:rsidRDefault="000B4FB9" w:rsidP="000B4FB9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B4FB9">
        <w:rPr>
          <w:rFonts w:ascii="Arial" w:eastAsia="Times New Roman" w:hAnsi="Arial" w:cs="Arial"/>
          <w:b/>
          <w:bCs/>
          <w:color w:val="000000"/>
          <w:sz w:val="79"/>
          <w:szCs w:val="79"/>
        </w:rPr>
        <w:t>17</w:t>
      </w:r>
      <w:r w:rsidRPr="000B4FB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0B4FB9">
        <w:rPr>
          <w:rFonts w:ascii="Arial" w:eastAsia="Times New Roman" w:hAnsi="Arial" w:cs="Arial"/>
          <w:b/>
          <w:bCs/>
          <w:color w:val="0000CC"/>
          <w:sz w:val="29"/>
          <w:szCs w:val="29"/>
          <w:u w:val="single"/>
        </w:rPr>
        <w:t>responses</w:t>
      </w:r>
    </w:p>
    <w:p w:rsidR="000B4FB9" w:rsidRPr="000B4FB9" w:rsidRDefault="000B4FB9" w:rsidP="000B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FB9">
        <w:rPr>
          <w:rFonts w:ascii="Arial" w:eastAsia="Times New Roman" w:hAnsi="Arial" w:cs="Arial"/>
          <w:b/>
          <w:bCs/>
          <w:color w:val="000000"/>
          <w:sz w:val="48"/>
          <w:szCs w:val="48"/>
        </w:rPr>
        <w:t>Summary</w:t>
      </w:r>
      <w:r w:rsidRPr="000B4FB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0B4FB9">
        <w:rPr>
          <w:rFonts w:ascii="Arial" w:eastAsia="Times New Roman" w:hAnsi="Arial" w:cs="Arial"/>
          <w:color w:val="0000CC"/>
          <w:sz w:val="18"/>
          <w:szCs w:val="18"/>
          <w:u w:val="single"/>
        </w:rPr>
        <w:t>See complete responses</w:t>
      </w: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  <w:gridCol w:w="3258"/>
      </w:tblGrid>
      <w:tr w:rsidR="000B4FB9" w:rsidRPr="000B4FB9" w:rsidTr="000B4FB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 the OMAM unit, I was knowledgeable about the life of the Migrant Worker in the Great Depression.</w:t>
            </w:r>
          </w:p>
        </w:tc>
      </w:tr>
      <w:tr w:rsidR="000B4FB9" w:rsidRPr="000B4FB9" w:rsidTr="000B4FB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262743" wp14:editId="14BD05E4">
                  <wp:extent cx="1768475" cy="1431925"/>
                  <wp:effectExtent l="0" t="0" r="3175" b="0"/>
                  <wp:docPr id="1" name="Picture 1" descr="https://chart.googleapis.com/chart?cht=bvs&amp;chs=186x150&amp;chbh=%2C6&amp;chco=0000e0%7C2121e4%7C4242e8%7C6363ec%7C8585f0&amp;chly=10%7C8%7C6%7C4%7C2%7C0&amp;chl=1%7C2%7C3%7C4%7C5&amp;chds=0%2C10&amp;chd=t%3A0%2C0%2C0%2C8%2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chart.googleapis.com/chart?cht=bvs&amp;chs=186x150&amp;chbh=%2C6&amp;chco=0000e0%7C2121e4%7C4242e8%7C6363ec%7C8585f0&amp;chly=10%7C8%7C6%7C4%7C2%7C0&amp;chl=1%7C2%7C3%7C4%7C5&amp;chds=0%2C10&amp;chd=t%3A0%2C0%2C0%2C8%2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0B4FB9" w:rsidRPr="000B4FB9" w:rsidTr="000B4FB9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451"/>
              <w:gridCol w:w="771"/>
            </w:tblGrid>
            <w:tr w:rsidR="000B4FB9" w:rsidRPr="000B4FB9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0B4FB9" w:rsidRPr="000B4F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0B4FB9" w:rsidRPr="000B4F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0B4FB9" w:rsidRPr="000B4F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47%</w:t>
                  </w:r>
                </w:p>
              </w:tc>
            </w:tr>
            <w:tr w:rsidR="000B4FB9" w:rsidRPr="000B4FB9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53%</w:t>
                  </w:r>
                </w:p>
              </w:tc>
            </w:tr>
          </w:tbl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4FB9" w:rsidRPr="000B4FB9" w:rsidRDefault="000B4FB9" w:rsidP="000B4FB9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  <w:gridCol w:w="3258"/>
      </w:tblGrid>
      <w:tr w:rsidR="000B4FB9" w:rsidRPr="000B4FB9" w:rsidTr="000B4FB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 the OMAM unit, I understood elements of John Steinbeck's writing style which include strong, natural imagery and regional dialect.</w:t>
            </w:r>
          </w:p>
        </w:tc>
      </w:tr>
      <w:tr w:rsidR="000B4FB9" w:rsidRPr="000B4FB9" w:rsidTr="000B4FB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B4F51F" wp14:editId="702C7E73">
                  <wp:extent cx="1768475" cy="1431925"/>
                  <wp:effectExtent l="0" t="0" r="3175" b="0"/>
                  <wp:docPr id="2" name="Picture 2" descr="https://chart.googleapis.com/chart?cht=bvs&amp;chs=186x150&amp;chbh=%2C6&amp;chco=ffa621%7Cff9900%7Cffb442%7Cffce85%7Cffc163&amp;chly=10%7C8%7C6%7C4%7C2%7C0&amp;chl=1%7C2%7C3%7C4%7C5&amp;chds=0%2C10&amp;chd=t%3A0%2C0%2C2%2C6%2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chart.googleapis.com/chart?cht=bvs&amp;chs=186x150&amp;chbh=%2C6&amp;chco=ffa621%7Cff9900%7Cffb442%7Cffce85%7Cffc163&amp;chly=10%7C8%7C6%7C4%7C2%7C0&amp;chl=1%7C2%7C3%7C4%7C5&amp;chds=0%2C10&amp;chd=t%3A0%2C0%2C2%2C6%2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0B4FB9" w:rsidRPr="000B4FB9" w:rsidTr="000B4FB9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451"/>
              <w:gridCol w:w="771"/>
            </w:tblGrid>
            <w:tr w:rsidR="000B4FB9" w:rsidRPr="000B4FB9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0B4FB9" w:rsidRPr="000B4F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0B4FB9" w:rsidRPr="000B4F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12%</w:t>
                  </w:r>
                </w:p>
              </w:tc>
            </w:tr>
            <w:tr w:rsidR="000B4FB9" w:rsidRPr="000B4F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35%</w:t>
                  </w:r>
                </w:p>
              </w:tc>
            </w:tr>
            <w:tr w:rsidR="000B4FB9" w:rsidRPr="000B4FB9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53%</w:t>
                  </w:r>
                </w:p>
              </w:tc>
            </w:tr>
          </w:tbl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4FB9" w:rsidRPr="000B4FB9" w:rsidRDefault="000B4FB9" w:rsidP="000B4FB9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0B4FB9" w:rsidRPr="000B4FB9" w:rsidTr="000B4FB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 the OMAM unit, I understood how the novel mimics a play.</w:t>
            </w:r>
          </w:p>
        </w:tc>
      </w:tr>
      <w:tr w:rsidR="000B4FB9" w:rsidRPr="000B4FB9" w:rsidTr="000B4FB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689FFE" wp14:editId="4CCEB5CE">
                  <wp:extent cx="1768475" cy="1431925"/>
                  <wp:effectExtent l="0" t="0" r="3175" b="0"/>
                  <wp:docPr id="3" name="Picture 3" descr="https://chart.googleapis.com/chart?cht=bvs&amp;chs=186x150&amp;chbh=%2C6&amp;chco=d62121%7Ce88585%7Cd00000%7Cdc4242%7Ce26363&amp;chly=10%7C8%7C6%7C4%7C2%7C0&amp;chl=1%7C2%7C3%7C4%7C5&amp;chds=0%2C10&amp;chd=t%3A0%2C0%2C0%2C10%2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chart.googleapis.com/chart?cht=bvs&amp;chs=186x150&amp;chbh=%2C6&amp;chco=d62121%7Ce88585%7Cd00000%7Cdc4242%7Ce26363&amp;chly=10%7C8%7C6%7C4%7C2%7C0&amp;chl=1%7C2%7C3%7C4%7C5&amp;chds=0%2C10&amp;chd=t%3A0%2C0%2C0%2C10%2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0B4FB9" w:rsidRPr="000B4FB9" w:rsidTr="000B4FB9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0B4FB9" w:rsidRPr="000B4FB9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0B4FB9" w:rsidRPr="000B4F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0B4FB9" w:rsidRPr="000B4F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0B4FB9" w:rsidRPr="000B4F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59%</w:t>
                  </w:r>
                </w:p>
              </w:tc>
            </w:tr>
            <w:tr w:rsidR="000B4FB9" w:rsidRPr="000B4FB9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41%</w:t>
                  </w:r>
                </w:p>
              </w:tc>
            </w:tr>
          </w:tbl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4FB9" w:rsidRPr="000B4FB9" w:rsidRDefault="000B4FB9" w:rsidP="000B4FB9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0B4FB9" w:rsidRPr="000B4FB9" w:rsidTr="000B4FB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After the OMAM unit, I understood how to identify hyperbole, allusion, and </w:t>
            </w:r>
            <w:r w:rsidRPr="000B4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symbolism in poetry.</w:t>
            </w:r>
          </w:p>
        </w:tc>
      </w:tr>
      <w:tr w:rsidR="000B4FB9" w:rsidRPr="000B4FB9" w:rsidTr="000B4FB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76833E6" wp14:editId="239BED3A">
                  <wp:extent cx="1768475" cy="1431925"/>
                  <wp:effectExtent l="0" t="0" r="3175" b="0"/>
                  <wp:docPr id="4" name="Picture 4" descr="https://chart.googleapis.com/chart?cht=bvs&amp;chs=186x150&amp;chbh=%2C6&amp;chco=e5d844%7Ce1d123%7Cdcca02%7Ceadf65%7Ceee686&amp;chly=10%7C8%7C6%7C4%7C2%7C0&amp;chl=1%7C2%7C3%7C4%7C5&amp;chds=0%2C10&amp;chd=t%3A0%2C0%2C0%2C10%2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chart.googleapis.com/chart?cht=bvs&amp;chs=186x150&amp;chbh=%2C6&amp;chco=e5d844%7Ce1d123%7Cdcca02%7Ceadf65%7Ceee686&amp;chly=10%7C8%7C6%7C4%7C2%7C0&amp;chl=1%7C2%7C3%7C4%7C5&amp;chds=0%2C10&amp;chd=t%3A0%2C0%2C0%2C10%2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0B4FB9" w:rsidRPr="000B4FB9" w:rsidTr="000B4FB9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0B4FB9" w:rsidRPr="000B4FB9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0B4FB9" w:rsidRPr="000B4F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0B4FB9" w:rsidRPr="000B4F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0B4FB9" w:rsidRPr="000B4F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59%</w:t>
                  </w:r>
                </w:p>
              </w:tc>
            </w:tr>
            <w:tr w:rsidR="000B4FB9" w:rsidRPr="000B4FB9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41%</w:t>
                  </w:r>
                </w:p>
              </w:tc>
            </w:tr>
          </w:tbl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4FB9" w:rsidRPr="000B4FB9" w:rsidRDefault="000B4FB9" w:rsidP="000B4FB9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0B4FB9" w:rsidRPr="000B4FB9" w:rsidTr="000B4FB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 the OMAM unit, I understood why certain camera angles, cross cutting, and P.O.V. shots were utilized by directors in film.</w:t>
            </w:r>
          </w:p>
        </w:tc>
      </w:tr>
      <w:tr w:rsidR="000B4FB9" w:rsidRPr="000B4FB9" w:rsidTr="000B4FB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BEBD10" wp14:editId="6A67D2EC">
                  <wp:extent cx="1768475" cy="1431925"/>
                  <wp:effectExtent l="0" t="0" r="3175" b="0"/>
                  <wp:docPr id="5" name="Picture 5" descr="https://chart.googleapis.com/chart?cht=bvs&amp;chs=186x150&amp;chbh=%2C6&amp;chco=21d621%7C00d000%7C42dc42%7C63e263%7C85e885&amp;chly=10%7C8%7C6%7C4%7C2%7C0&amp;chl=1%7C2%7C3%7C4%7C5&amp;chds=0%2C10&amp;chd=t%3A0%2C0%2C3%2C4%2C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chart.googleapis.com/chart?cht=bvs&amp;chs=186x150&amp;chbh=%2C6&amp;chco=21d621%7C00d000%7C42dc42%7C63e263%7C85e885&amp;chly=10%7C8%7C6%7C4%7C2%7C0&amp;chl=1%7C2%7C3%7C4%7C5&amp;chds=0%2C10&amp;chd=t%3A0%2C0%2C3%2C4%2C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0B4FB9" w:rsidRPr="000B4FB9" w:rsidTr="000B4FB9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0B4FB9" w:rsidRPr="000B4FB9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0B4FB9" w:rsidRPr="000B4F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0B4FB9" w:rsidRPr="000B4F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18%</w:t>
                  </w:r>
                </w:p>
              </w:tc>
            </w:tr>
            <w:tr w:rsidR="000B4FB9" w:rsidRPr="000B4F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24%</w:t>
                  </w:r>
                </w:p>
              </w:tc>
            </w:tr>
            <w:tr w:rsidR="000B4FB9" w:rsidRPr="000B4FB9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59%</w:t>
                  </w:r>
                </w:p>
              </w:tc>
            </w:tr>
          </w:tbl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4FB9" w:rsidRPr="000B4FB9" w:rsidRDefault="000B4FB9" w:rsidP="000B4FB9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0B4FB9" w:rsidRPr="000B4FB9" w:rsidTr="000B4FB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4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</w:t>
            </w:r>
            <w:proofErr w:type="spellEnd"/>
            <w:r w:rsidRPr="000B4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the OMAM unit, I understood the relevance of the novel in current society.</w:t>
            </w:r>
          </w:p>
        </w:tc>
      </w:tr>
      <w:tr w:rsidR="000B4FB9" w:rsidRPr="000B4FB9" w:rsidTr="000B4FB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A4E517" wp14:editId="55F57553">
                  <wp:extent cx="1768475" cy="1431925"/>
                  <wp:effectExtent l="0" t="0" r="3175" b="0"/>
                  <wp:docPr id="6" name="Picture 6" descr="https://chart.googleapis.com/chart?cht=bvs&amp;chs=186x150&amp;chbh=%2C6&amp;chco=9601ac%7Ccd85d7%7Ca422b7%7Cb143c2%7Cbf64cc&amp;chly=15%7C12%7C9%7C6%7C3%7C0&amp;chl=1%7C2%7C3%7C4%7C5&amp;chds=0%2C15&amp;chd=t%3A0%2C0%2C0%2C2%2C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chart.googleapis.com/chart?cht=bvs&amp;chs=186x150&amp;chbh=%2C6&amp;chco=9601ac%7Ccd85d7%7Ca422b7%7Cb143c2%7Cbf64cc&amp;chly=15%7C12%7C9%7C6%7C3%7C0&amp;chl=1%7C2%7C3%7C4%7C5&amp;chds=0%2C15&amp;chd=t%3A0%2C0%2C0%2C2%2C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0B4FB9" w:rsidRPr="000B4FB9" w:rsidTr="000B4FB9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0B4FB9" w:rsidRPr="000B4FB9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0B4FB9" w:rsidRPr="000B4F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0B4FB9" w:rsidRPr="000B4F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0B4FB9" w:rsidRPr="000B4F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12%</w:t>
                  </w:r>
                </w:p>
              </w:tc>
            </w:tr>
            <w:tr w:rsidR="000B4FB9" w:rsidRPr="000B4FB9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88%</w:t>
                  </w:r>
                </w:p>
              </w:tc>
            </w:tr>
          </w:tbl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4FB9" w:rsidRPr="000B4FB9" w:rsidRDefault="000B4FB9" w:rsidP="000B4FB9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0B4FB9" w:rsidRPr="000B4FB9" w:rsidTr="000B4FB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 the OMAM unit, I understood the how the theme of the American Dream relates to the novel.</w:t>
            </w:r>
          </w:p>
        </w:tc>
      </w:tr>
      <w:tr w:rsidR="000B4FB9" w:rsidRPr="000B4FB9" w:rsidTr="000B4FB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4DF283" wp14:editId="505D4C07">
                  <wp:extent cx="1768475" cy="1431925"/>
                  <wp:effectExtent l="0" t="0" r="3175" b="0"/>
                  <wp:docPr id="7" name="Picture 7" descr="https://chart.googleapis.com/chart?cht=bvs&amp;chs=186x150&amp;chbh=%2C6&amp;chco=4242e8%7C2121e4%7C0000e0%7C8585f0%7C6363ec&amp;chly=15%7C12%7C9%7C6%7C3%7C0&amp;chl=1%7C2%7C3%7C4%7C5&amp;chds=0%2C15&amp;chd=t%3A0%2C0%2C0%2C2%2C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chart.googleapis.com/chart?cht=bvs&amp;chs=186x150&amp;chbh=%2C6&amp;chco=4242e8%7C2121e4%7C0000e0%7C8585f0%7C6363ec&amp;chly=15%7C12%7C9%7C6%7C3%7C0&amp;chl=1%7C2%7C3%7C4%7C5&amp;chds=0%2C15&amp;chd=t%3A0%2C0%2C0%2C2%2C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0B4FB9" w:rsidRPr="000B4FB9" w:rsidTr="000B4FB9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0B4FB9" w:rsidRPr="000B4FB9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0B4FB9" w:rsidRPr="000B4F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0B4FB9" w:rsidRPr="000B4F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0B4FB9" w:rsidRPr="000B4F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12%</w:t>
                  </w:r>
                </w:p>
              </w:tc>
            </w:tr>
            <w:tr w:rsidR="000B4FB9" w:rsidRPr="000B4FB9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0B4FB9" w:rsidRPr="000B4FB9" w:rsidRDefault="000B4FB9" w:rsidP="000B4F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0B4FB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88%</w:t>
                  </w:r>
                </w:p>
              </w:tc>
            </w:tr>
          </w:tbl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4FB9" w:rsidRPr="000B4FB9" w:rsidRDefault="000B4FB9" w:rsidP="000B4FB9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014"/>
      </w:tblGrid>
      <w:tr w:rsidR="000B4FB9" w:rsidRPr="000B4FB9" w:rsidTr="000B4FB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Number of daily responses</w:t>
            </w:r>
          </w:p>
        </w:tc>
      </w:tr>
      <w:tr w:rsidR="000B4FB9" w:rsidRPr="000B4FB9" w:rsidTr="000B4FB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794E5A" wp14:editId="55BFC9D5">
                  <wp:extent cx="2855595" cy="1431925"/>
                  <wp:effectExtent l="0" t="0" r="1905" b="0"/>
                  <wp:docPr id="8" name="Picture 8" descr="https://chart.googleapis.com/chart?cht=lc&amp;chs=300x150&amp;chco=ff9900&amp;chl=5%2F23%2F2013%7C5%2F29%2F2013&amp;chly=10%7C8%7C6%7C4%7C2%7C0&amp;chd=e%3AAAMzAAAAf.AA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chart.googleapis.com/chart?cht=lc&amp;chs=300x150&amp;chco=ff9900&amp;chl=5%2F23%2F2013%7C5%2F29%2F2013&amp;chly=10%7C8%7C6%7C4%7C2%7C0&amp;chd=e%3AAAMzAAAAf.AA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B4FB9" w:rsidRPr="000B4FB9" w:rsidRDefault="000B4FB9" w:rsidP="000B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4D95" w:rsidRDefault="00B24D95"/>
    <w:sectPr w:rsidR="00B24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B9"/>
    <w:rsid w:val="000B4FB9"/>
    <w:rsid w:val="00B2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2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Kendalynn Sutton</dc:creator>
  <cp:lastModifiedBy>Kendalynn Sutton</cp:lastModifiedBy>
  <cp:revision>1</cp:revision>
  <dcterms:created xsi:type="dcterms:W3CDTF">2013-05-29T15:09:00Z</dcterms:created>
  <dcterms:modified xsi:type="dcterms:W3CDTF">2013-05-29T15:10:00Z</dcterms:modified>
</cp:coreProperties>
</file>